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A90" w:rsidRDefault="001B2A90" w:rsidP="001B2A90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2A90" w:rsidRPr="004B0983" w:rsidRDefault="001B2A90" w:rsidP="001B2A90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1B2A90" w:rsidRPr="004B0983" w:rsidRDefault="001B2A90" w:rsidP="001B2A90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1B2A90" w:rsidRPr="004B0983" w:rsidRDefault="001B2A90" w:rsidP="001B2A90">
      <w:pPr>
        <w:widowControl w:val="0"/>
        <w:rPr>
          <w:sz w:val="28"/>
          <w:szCs w:val="28"/>
        </w:rPr>
      </w:pPr>
    </w:p>
    <w:p w:rsidR="001B2A90" w:rsidRDefault="001B2A90" w:rsidP="001B2A90">
      <w:pPr>
        <w:pStyle w:val="1"/>
        <w:widowControl w:val="0"/>
      </w:pPr>
      <w:r>
        <w:t>ПОСТАНОВЛЕНИЕ</w:t>
      </w:r>
    </w:p>
    <w:p w:rsidR="001B2A90" w:rsidRDefault="001B2A90" w:rsidP="001B2A90">
      <w:pPr>
        <w:widowControl w:val="0"/>
      </w:pPr>
    </w:p>
    <w:p w:rsidR="001B2A90" w:rsidRDefault="00FE620A" w:rsidP="001B2A90">
      <w:pPr>
        <w:widowControl w:val="0"/>
        <w:ind w:right="-1"/>
        <w:rPr>
          <w:sz w:val="28"/>
        </w:rPr>
      </w:pPr>
      <w:r>
        <w:rPr>
          <w:sz w:val="28"/>
        </w:rPr>
        <w:t>15 июля 2026</w:t>
      </w:r>
      <w:r w:rsidR="001E24F5">
        <w:rPr>
          <w:sz w:val="28"/>
        </w:rPr>
        <w:t xml:space="preserve"> г</w:t>
      </w:r>
      <w:r w:rsidR="001B2A90">
        <w:rPr>
          <w:sz w:val="28"/>
        </w:rPr>
        <w:t xml:space="preserve">                                                </w:t>
      </w:r>
      <w:r w:rsidR="001E24F5">
        <w:rPr>
          <w:sz w:val="28"/>
        </w:rPr>
        <w:t xml:space="preserve"> </w:t>
      </w:r>
      <w:r w:rsidR="001B2A90">
        <w:rPr>
          <w:sz w:val="28"/>
        </w:rPr>
        <w:t xml:space="preserve">         </w:t>
      </w:r>
      <w:r w:rsidR="00A116EC">
        <w:rPr>
          <w:sz w:val="28"/>
        </w:rPr>
        <w:t xml:space="preserve">  </w:t>
      </w:r>
      <w:r>
        <w:rPr>
          <w:sz w:val="28"/>
        </w:rPr>
        <w:t xml:space="preserve">    </w:t>
      </w:r>
      <w:r w:rsidR="00A116EC">
        <w:rPr>
          <w:sz w:val="28"/>
        </w:rPr>
        <w:t xml:space="preserve">  </w:t>
      </w:r>
      <w:r w:rsidR="001B2A90">
        <w:rPr>
          <w:sz w:val="28"/>
        </w:rPr>
        <w:t xml:space="preserve">         </w:t>
      </w:r>
      <w:r w:rsidR="001C2E59">
        <w:rPr>
          <w:sz w:val="28"/>
        </w:rPr>
        <w:t xml:space="preserve">                    № 7-19</w:t>
      </w:r>
      <w:bookmarkStart w:id="0" w:name="_GoBack"/>
      <w:bookmarkEnd w:id="0"/>
    </w:p>
    <w:p w:rsidR="001B2A90" w:rsidRDefault="001B2A90" w:rsidP="001B2A90">
      <w:pPr>
        <w:pStyle w:val="Postan"/>
        <w:widowControl w:val="0"/>
      </w:pPr>
      <w:r w:rsidRPr="001730B8">
        <w:t>п. Целина</w:t>
      </w:r>
    </w:p>
    <w:p w:rsidR="001B2A90" w:rsidRPr="001C452A" w:rsidRDefault="001B2A90" w:rsidP="001B2A90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1B2A90" w:rsidTr="0026479E">
        <w:trPr>
          <w:trHeight w:val="10432"/>
        </w:trPr>
        <w:tc>
          <w:tcPr>
            <w:tcW w:w="561" w:type="dxa"/>
          </w:tcPr>
          <w:p w:rsidR="001B2A90" w:rsidRDefault="001B2A90" w:rsidP="0026479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10144" w:type="dxa"/>
              <w:tblLayout w:type="fixed"/>
              <w:tblLook w:val="01E0" w:firstRow="1" w:lastRow="1" w:firstColumn="1" w:lastColumn="1" w:noHBand="0" w:noVBand="0"/>
            </w:tblPr>
            <w:tblGrid>
              <w:gridCol w:w="1593"/>
              <w:gridCol w:w="6379"/>
              <w:gridCol w:w="2172"/>
            </w:tblGrid>
            <w:tr w:rsidR="001B2A90" w:rsidTr="002704C7">
              <w:tc>
                <w:tcPr>
                  <w:tcW w:w="1593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6379" w:type="dxa"/>
                  <w:hideMark/>
                </w:tcPr>
                <w:p w:rsidR="001B2A90" w:rsidRPr="00A04FF5" w:rsidRDefault="00A25355" w:rsidP="002704C7">
                  <w:pPr>
                    <w:pStyle w:val="Postan"/>
                    <w:widowControl w:val="0"/>
                    <w:ind w:left="-108" w:right="-109"/>
                    <w:jc w:val="both"/>
                    <w:rPr>
                      <w:b/>
                    </w:rPr>
                  </w:pPr>
                  <w:r w:rsidRPr="00A04FF5">
                    <w:rPr>
                      <w:b/>
                      <w:szCs w:val="28"/>
                    </w:rPr>
                    <w:t>Об определении ответственных членов Территориальной избирательной комиссии Целинского района Ростовской области с правом решающего голоса</w:t>
                  </w:r>
                  <w:r w:rsidR="00A04FF5">
                    <w:rPr>
                      <w:b/>
                      <w:szCs w:val="28"/>
                    </w:rPr>
                    <w:t xml:space="preserve"> </w:t>
                  </w:r>
                  <w:r w:rsidR="00A04FF5" w:rsidRPr="00A04FF5">
                    <w:rPr>
                      <w:b/>
                      <w:szCs w:val="28"/>
                    </w:rPr>
                    <w:t>за реализацию адресн</w:t>
                  </w:r>
                  <w:r w:rsidR="002704C7">
                    <w:rPr>
                      <w:b/>
                      <w:szCs w:val="28"/>
                    </w:rPr>
                    <w:t xml:space="preserve">ого информирования </w:t>
                  </w:r>
                  <w:r w:rsidR="00A04FF5" w:rsidRPr="00A04FF5">
                    <w:rPr>
                      <w:b/>
                      <w:szCs w:val="28"/>
                    </w:rPr>
                    <w:t>и</w:t>
                  </w:r>
                  <w:r w:rsidR="002704C7">
                    <w:rPr>
                      <w:b/>
                      <w:szCs w:val="28"/>
                    </w:rPr>
                    <w:t xml:space="preserve">збирателей </w:t>
                  </w:r>
                  <w:r w:rsidR="00A04FF5" w:rsidRPr="00A04FF5">
                    <w:rPr>
                      <w:b/>
                      <w:szCs w:val="28"/>
                    </w:rPr>
                    <w:t xml:space="preserve">на выборах </w:t>
                  </w:r>
                  <w:proofErr w:type="gramStart"/>
                  <w:r w:rsidR="00A04FF5" w:rsidRPr="00A04FF5">
                    <w:rPr>
                      <w:b/>
                      <w:szCs w:val="28"/>
                    </w:rPr>
                    <w:t>депутатов Государственной Думы Федерального Собрания Российской Федерации девятого созыва</w:t>
                  </w:r>
                  <w:proofErr w:type="gramEnd"/>
                  <w:r w:rsidR="00A04FF5" w:rsidRPr="00A04FF5">
                    <w:rPr>
                      <w:b/>
                      <w:szCs w:val="28"/>
                    </w:rPr>
                    <w:t xml:space="preserve"> </w:t>
                  </w:r>
                  <w:r w:rsidR="002704C7">
                    <w:rPr>
                      <w:b/>
                      <w:szCs w:val="28"/>
                    </w:rPr>
                    <w:t xml:space="preserve">путем их оповещения </w:t>
                  </w:r>
                  <w:r w:rsidR="00A04FF5" w:rsidRPr="00A04FF5">
                    <w:rPr>
                      <w:b/>
                      <w:szCs w:val="28"/>
                    </w:rPr>
                    <w:t>способом поквартирного (подомового) об</w:t>
                  </w:r>
                  <w:r w:rsidR="002704C7">
                    <w:rPr>
                      <w:b/>
                      <w:szCs w:val="28"/>
                    </w:rPr>
                    <w:t>хода (проект «</w:t>
                  </w:r>
                  <w:proofErr w:type="spellStart"/>
                  <w:r w:rsidR="002704C7">
                    <w:rPr>
                      <w:b/>
                      <w:szCs w:val="28"/>
                    </w:rPr>
                    <w:t>ИнформУИК</w:t>
                  </w:r>
                  <w:proofErr w:type="spellEnd"/>
                  <w:r w:rsidR="002704C7">
                    <w:rPr>
                      <w:b/>
                      <w:szCs w:val="28"/>
                    </w:rPr>
                    <w:t>») на территории Целинского района Ростовской области</w:t>
                  </w:r>
                </w:p>
              </w:tc>
              <w:tc>
                <w:tcPr>
                  <w:tcW w:w="2172" w:type="dxa"/>
                </w:tcPr>
                <w:p w:rsidR="001B2A90" w:rsidRDefault="001B2A90" w:rsidP="0026479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1B2A90" w:rsidRDefault="001B2A90" w:rsidP="00A116EC">
            <w:pPr>
              <w:pStyle w:val="Postan"/>
              <w:widowControl w:val="0"/>
              <w:jc w:val="both"/>
              <w:rPr>
                <w:szCs w:val="28"/>
              </w:rPr>
            </w:pPr>
          </w:p>
          <w:p w:rsidR="002704C7" w:rsidRDefault="002704C7" w:rsidP="002704C7">
            <w:pPr>
              <w:autoSpaceDE w:val="0"/>
              <w:autoSpaceDN w:val="0"/>
              <w:adjustRightInd w:val="0"/>
              <w:ind w:firstLine="708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В соответствии с пунктом </w:t>
            </w:r>
            <w:r w:rsidRPr="003057E5">
              <w:rPr>
                <w:sz w:val="28"/>
                <w:szCs w:val="28"/>
              </w:rPr>
              <w:t xml:space="preserve">2 статьи 64 Федерального закона </w:t>
            </w:r>
            <w:r>
              <w:rPr>
                <w:sz w:val="28"/>
                <w:szCs w:val="28"/>
              </w:rPr>
              <w:t xml:space="preserve">                 </w:t>
            </w:r>
            <w:r w:rsidRPr="003057E5">
              <w:rPr>
                <w:sz w:val="28"/>
                <w:szCs w:val="28"/>
              </w:rPr>
              <w:t>от 12.06.2002 № 67-ФЗ «Об основных гарантиях избирательных прав и права на участие в референдуме граждан Российской Федерации», частью 2 статьи 81 Федерального закона от 22.02.2014 № 20-ФЗ «О выборах депутатов Государственной Думы Федерального Собрания Российской Федерации»</w:t>
            </w:r>
            <w:r>
              <w:rPr>
                <w:sz w:val="28"/>
                <w:szCs w:val="28"/>
              </w:rPr>
              <w:t xml:space="preserve">,    </w:t>
            </w:r>
            <w:r w:rsidRPr="003057E5">
              <w:rPr>
                <w:sz w:val="28"/>
                <w:szCs w:val="28"/>
              </w:rPr>
              <w:t>на основании выписки из протокола заседания Центральной избирательной комиссии Российской Федерации от 02.07.2026 № 11-1-9 «Об адресном</w:t>
            </w:r>
            <w:proofErr w:type="gramEnd"/>
            <w:r w:rsidRPr="003057E5">
              <w:rPr>
                <w:sz w:val="28"/>
                <w:szCs w:val="28"/>
              </w:rPr>
              <w:t xml:space="preserve"> </w:t>
            </w:r>
            <w:proofErr w:type="gramStart"/>
            <w:r w:rsidRPr="003057E5">
              <w:rPr>
                <w:sz w:val="28"/>
                <w:szCs w:val="28"/>
              </w:rPr>
              <w:t xml:space="preserve">информировании избирателей на выборах депутатов Государственной Думы Федерального Собрания Российской Федерации девятого созыва путем </w:t>
            </w:r>
            <w:r>
              <w:rPr>
                <w:sz w:val="28"/>
                <w:szCs w:val="28"/>
              </w:rPr>
              <w:t xml:space="preserve">        </w:t>
            </w:r>
            <w:r w:rsidRPr="003057E5">
              <w:rPr>
                <w:sz w:val="28"/>
                <w:szCs w:val="28"/>
              </w:rPr>
              <w:t>их оповещения способом поквартирного (подомового) обхода (про</w:t>
            </w:r>
            <w:r>
              <w:rPr>
                <w:sz w:val="28"/>
                <w:szCs w:val="28"/>
              </w:rPr>
              <w:t>ект «</w:t>
            </w:r>
            <w:proofErr w:type="spellStart"/>
            <w:r>
              <w:rPr>
                <w:sz w:val="28"/>
                <w:szCs w:val="28"/>
              </w:rPr>
              <w:t>ИнформУИК</w:t>
            </w:r>
            <w:proofErr w:type="spellEnd"/>
            <w:r>
              <w:rPr>
                <w:sz w:val="28"/>
                <w:szCs w:val="28"/>
              </w:rPr>
              <w:t>»)», постановлением</w:t>
            </w:r>
            <w:r w:rsidRPr="003057E5">
              <w:rPr>
                <w:sz w:val="28"/>
                <w:szCs w:val="28"/>
              </w:rPr>
              <w:t xml:space="preserve"> Избирательной комиссии Ростовской области от 09.07.2026 № 155-</w:t>
            </w:r>
            <w:r>
              <w:rPr>
                <w:sz w:val="28"/>
                <w:szCs w:val="28"/>
              </w:rPr>
              <w:t>1</w:t>
            </w:r>
            <w:r w:rsidRPr="003057E5">
              <w:rPr>
                <w:sz w:val="28"/>
                <w:szCs w:val="28"/>
              </w:rPr>
              <w:t xml:space="preserve">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      </w:r>
            <w:proofErr w:type="spellStart"/>
            <w:r w:rsidRPr="003057E5">
              <w:rPr>
                <w:sz w:val="28"/>
                <w:szCs w:val="28"/>
              </w:rPr>
              <w:t>ИнформУИК</w:t>
            </w:r>
            <w:proofErr w:type="spellEnd"/>
            <w:r w:rsidRPr="003057E5">
              <w:rPr>
                <w:sz w:val="28"/>
                <w:szCs w:val="28"/>
              </w:rPr>
              <w:t xml:space="preserve">») </w:t>
            </w:r>
            <w:r>
              <w:rPr>
                <w:sz w:val="28"/>
                <w:szCs w:val="28"/>
              </w:rPr>
              <w:t xml:space="preserve">      </w:t>
            </w:r>
            <w:r w:rsidRPr="003057E5">
              <w:rPr>
                <w:sz w:val="28"/>
                <w:szCs w:val="28"/>
              </w:rPr>
              <w:t>на территории Ростовской области»</w:t>
            </w:r>
            <w:r>
              <w:rPr>
                <w:sz w:val="28"/>
                <w:szCs w:val="28"/>
              </w:rPr>
              <w:t>,</w:t>
            </w:r>
            <w:proofErr w:type="gramEnd"/>
          </w:p>
          <w:p w:rsidR="00A25355" w:rsidRDefault="00A25355" w:rsidP="00A13461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1B2A90" w:rsidRDefault="001B2A90" w:rsidP="0026479E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1B2A90" w:rsidRDefault="001B2A90" w:rsidP="0026479E">
            <w:pPr>
              <w:widowControl w:val="0"/>
              <w:ind w:firstLine="709"/>
              <w:jc w:val="both"/>
              <w:rPr>
                <w:sz w:val="16"/>
                <w:szCs w:val="16"/>
              </w:rPr>
            </w:pPr>
          </w:p>
          <w:p w:rsidR="002704C7" w:rsidRDefault="00A25355" w:rsidP="00A25355">
            <w:pPr>
              <w:pStyle w:val="aa"/>
              <w:tabs>
                <w:tab w:val="left" w:pos="993"/>
              </w:tabs>
              <w:spacing w:line="360" w:lineRule="auto"/>
              <w:ind w:left="0" w:firstLine="74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1. </w:t>
            </w:r>
            <w:proofErr w:type="gramStart"/>
            <w:r>
              <w:rPr>
                <w:sz w:val="28"/>
                <w:szCs w:val="28"/>
              </w:rPr>
              <w:t xml:space="preserve">Определить </w:t>
            </w:r>
            <w:r w:rsidR="00FE620A">
              <w:rPr>
                <w:sz w:val="28"/>
                <w:szCs w:val="28"/>
              </w:rPr>
              <w:t>Горбунова Евгения Петровича</w:t>
            </w:r>
            <w:r w:rsidRPr="0006320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председателя</w:t>
            </w:r>
            <w:r w:rsidRPr="0006320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Территориальной </w:t>
            </w:r>
            <w:r w:rsidRPr="0006320B">
              <w:rPr>
                <w:sz w:val="28"/>
                <w:szCs w:val="28"/>
              </w:rPr>
              <w:t>избирательной комиссии</w:t>
            </w:r>
            <w:r w:rsidRPr="00BD4492"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Целинского</w:t>
            </w:r>
            <w:r w:rsidRPr="00BD4492">
              <w:rPr>
                <w:sz w:val="28"/>
                <w:szCs w:val="28"/>
              </w:rPr>
              <w:t xml:space="preserve"> района Ростовской области</w:t>
            </w:r>
            <w:r w:rsidR="00474C1C">
              <w:rPr>
                <w:sz w:val="28"/>
                <w:szCs w:val="28"/>
              </w:rPr>
              <w:t xml:space="preserve"> </w:t>
            </w:r>
            <w:r w:rsidR="002704C7">
              <w:rPr>
                <w:sz w:val="28"/>
                <w:szCs w:val="28"/>
              </w:rPr>
              <w:t xml:space="preserve">и </w:t>
            </w:r>
            <w:proofErr w:type="spellStart"/>
            <w:r w:rsidR="002704C7">
              <w:rPr>
                <w:sz w:val="28"/>
                <w:szCs w:val="28"/>
              </w:rPr>
              <w:t>Лузько</w:t>
            </w:r>
            <w:proofErr w:type="spellEnd"/>
            <w:r w:rsidR="002704C7">
              <w:rPr>
                <w:sz w:val="28"/>
                <w:szCs w:val="28"/>
              </w:rPr>
              <w:t xml:space="preserve"> Валентину Васильевну заместителя председателя</w:t>
            </w:r>
            <w:r w:rsidR="002704C7" w:rsidRPr="0006320B">
              <w:rPr>
                <w:sz w:val="28"/>
                <w:szCs w:val="28"/>
              </w:rPr>
              <w:t xml:space="preserve"> </w:t>
            </w:r>
            <w:r w:rsidR="002704C7">
              <w:rPr>
                <w:sz w:val="28"/>
                <w:szCs w:val="28"/>
              </w:rPr>
              <w:t xml:space="preserve">Территориальной </w:t>
            </w:r>
            <w:r w:rsidR="002704C7" w:rsidRPr="0006320B">
              <w:rPr>
                <w:sz w:val="28"/>
                <w:szCs w:val="28"/>
              </w:rPr>
              <w:t>избирательной комиссии</w:t>
            </w:r>
            <w:r w:rsidR="002704C7" w:rsidRPr="00BD4492">
              <w:rPr>
                <w:b/>
                <w:sz w:val="28"/>
                <w:szCs w:val="28"/>
              </w:rPr>
              <w:t xml:space="preserve"> </w:t>
            </w:r>
            <w:r w:rsidR="002704C7">
              <w:rPr>
                <w:sz w:val="28"/>
                <w:szCs w:val="28"/>
              </w:rPr>
              <w:t>Целинского</w:t>
            </w:r>
            <w:r w:rsidR="002704C7" w:rsidRPr="00BD4492">
              <w:rPr>
                <w:sz w:val="28"/>
                <w:szCs w:val="28"/>
              </w:rPr>
              <w:t xml:space="preserve"> района Ростовской области</w:t>
            </w:r>
            <w:r w:rsidR="002704C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</w:t>
            </w:r>
            <w:r w:rsidR="00474C1C">
              <w:rPr>
                <w:sz w:val="28"/>
                <w:szCs w:val="28"/>
              </w:rPr>
              <w:t>ветственным</w:t>
            </w:r>
            <w:r w:rsidR="002704C7">
              <w:rPr>
                <w:sz w:val="28"/>
                <w:szCs w:val="28"/>
              </w:rPr>
              <w:t xml:space="preserve">и </w:t>
            </w:r>
            <w:r w:rsidR="002704C7" w:rsidRPr="003057E5">
              <w:rPr>
                <w:sz w:val="28"/>
                <w:szCs w:val="28"/>
              </w:rPr>
              <w:t>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      </w:r>
            <w:proofErr w:type="spellStart"/>
            <w:r w:rsidR="002704C7" w:rsidRPr="003057E5">
              <w:rPr>
                <w:sz w:val="28"/>
                <w:szCs w:val="28"/>
              </w:rPr>
              <w:t>ИнформУИК</w:t>
            </w:r>
            <w:proofErr w:type="spellEnd"/>
            <w:r w:rsidR="002704C7" w:rsidRPr="003057E5">
              <w:rPr>
                <w:sz w:val="28"/>
                <w:szCs w:val="28"/>
              </w:rPr>
              <w:t xml:space="preserve">») </w:t>
            </w:r>
            <w:r w:rsidR="002704C7">
              <w:rPr>
                <w:sz w:val="28"/>
                <w:szCs w:val="28"/>
              </w:rPr>
              <w:t xml:space="preserve">       на территории Целинского</w:t>
            </w:r>
            <w:r w:rsidR="002704C7" w:rsidRPr="003057E5">
              <w:rPr>
                <w:sz w:val="28"/>
                <w:szCs w:val="28"/>
              </w:rPr>
              <w:t xml:space="preserve"> района Ростовской области</w:t>
            </w:r>
            <w:r w:rsidR="002704C7">
              <w:rPr>
                <w:sz w:val="28"/>
                <w:szCs w:val="28"/>
              </w:rPr>
              <w:t>.</w:t>
            </w:r>
            <w:proofErr w:type="gramEnd"/>
          </w:p>
          <w:p w:rsidR="005D4673" w:rsidRDefault="002704C7" w:rsidP="001E24F5">
            <w:pPr>
              <w:pStyle w:val="Postan"/>
              <w:widowControl w:val="0"/>
              <w:spacing w:line="360" w:lineRule="auto"/>
              <w:ind w:firstLine="743"/>
              <w:jc w:val="both"/>
            </w:pPr>
            <w:r>
              <w:t>2</w:t>
            </w:r>
            <w:r w:rsidR="00A25355">
              <w:t xml:space="preserve">. </w:t>
            </w:r>
            <w:proofErr w:type="gramStart"/>
            <w:r w:rsidR="00A25355">
              <w:t>Контроль за</w:t>
            </w:r>
            <w:proofErr w:type="gramEnd"/>
            <w:r w:rsidR="00A25355">
              <w:t xml:space="preserve"> вы</w:t>
            </w:r>
            <w:r w:rsidR="001B2A90">
              <w:t>полнением настоящего постановления возло</w:t>
            </w:r>
            <w:r w:rsidR="00A13461">
              <w:t xml:space="preserve">жить </w:t>
            </w:r>
            <w:r w:rsidR="00A116EC">
              <w:t xml:space="preserve">     </w:t>
            </w:r>
            <w:r w:rsidR="00A25355">
              <w:t>на председателя</w:t>
            </w:r>
            <w:r w:rsidR="001B2A90">
              <w:t xml:space="preserve"> Территориальной избирательной комиссии Целинского райо</w:t>
            </w:r>
            <w:r w:rsidR="00A13461">
              <w:t>н</w:t>
            </w:r>
            <w:r w:rsidR="00A25355">
              <w:t>а Ростовской области Горбунова Е.П.</w:t>
            </w:r>
          </w:p>
          <w:p w:rsidR="006725B6" w:rsidRDefault="006725B6" w:rsidP="006725B6">
            <w:pPr>
              <w:pStyle w:val="Postan"/>
              <w:widowControl w:val="0"/>
              <w:ind w:firstLine="743"/>
              <w:jc w:val="both"/>
              <w:rPr>
                <w:sz w:val="20"/>
              </w:rPr>
            </w:pPr>
          </w:p>
          <w:p w:rsidR="00A25355" w:rsidRDefault="00A25355" w:rsidP="006725B6">
            <w:pPr>
              <w:pStyle w:val="Postan"/>
              <w:widowControl w:val="0"/>
              <w:ind w:firstLine="743"/>
              <w:jc w:val="both"/>
              <w:rPr>
                <w:sz w:val="20"/>
              </w:rPr>
            </w:pPr>
          </w:p>
          <w:p w:rsidR="00A25355" w:rsidRPr="001C2090" w:rsidRDefault="00A25355" w:rsidP="006725B6">
            <w:pPr>
              <w:pStyle w:val="Postan"/>
              <w:widowControl w:val="0"/>
              <w:ind w:firstLine="743"/>
              <w:jc w:val="both"/>
              <w:rPr>
                <w:sz w:val="20"/>
              </w:rPr>
            </w:pPr>
          </w:p>
          <w:p w:rsidR="001B2A90" w:rsidRDefault="001B2A90" w:rsidP="0026479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5D4673" w:rsidRPr="00872A62" w:rsidRDefault="005D4673" w:rsidP="0026479E">
            <w:pPr>
              <w:widowControl w:val="0"/>
              <w:rPr>
                <w:sz w:val="44"/>
                <w:szCs w:val="44"/>
              </w:rPr>
            </w:pPr>
          </w:p>
          <w:p w:rsidR="001B2A90" w:rsidRDefault="001B2A90" w:rsidP="00A13461">
            <w:pPr>
              <w:widowControl w:val="0"/>
              <w:spacing w:line="360" w:lineRule="auto"/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</w:t>
            </w:r>
            <w:r w:rsidR="009A78E1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Л.Д. Сычев</w:t>
            </w:r>
            <w:r w:rsidR="005D4673">
              <w:rPr>
                <w:sz w:val="28"/>
                <w:szCs w:val="28"/>
              </w:rPr>
              <w:t>а</w:t>
            </w:r>
          </w:p>
        </w:tc>
        <w:tc>
          <w:tcPr>
            <w:tcW w:w="236" w:type="dxa"/>
          </w:tcPr>
          <w:p w:rsidR="001B2A90" w:rsidRDefault="001B2A90" w:rsidP="0026479E">
            <w:pPr>
              <w:widowControl w:val="0"/>
              <w:ind w:left="-228"/>
            </w:pPr>
          </w:p>
        </w:tc>
      </w:tr>
    </w:tbl>
    <w:p w:rsidR="00C5340E" w:rsidRPr="001C2090" w:rsidRDefault="00C5340E" w:rsidP="00A116EC">
      <w:pPr>
        <w:tabs>
          <w:tab w:val="left" w:pos="540"/>
          <w:tab w:val="left" w:pos="4145"/>
        </w:tabs>
        <w:rPr>
          <w:b/>
          <w:sz w:val="16"/>
          <w:szCs w:val="16"/>
        </w:rPr>
      </w:pPr>
    </w:p>
    <w:sectPr w:rsidR="00C5340E" w:rsidRPr="001C2090" w:rsidSect="002704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79A4" w:rsidRDefault="005879A4" w:rsidP="00A25355">
      <w:r>
        <w:separator/>
      </w:r>
    </w:p>
  </w:endnote>
  <w:endnote w:type="continuationSeparator" w:id="0">
    <w:p w:rsidR="005879A4" w:rsidRDefault="005879A4" w:rsidP="00A25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355" w:rsidRDefault="00A25355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7938490"/>
      <w:docPartObj>
        <w:docPartGallery w:val="Page Numbers (Bottom of Page)"/>
        <w:docPartUnique/>
      </w:docPartObj>
    </w:sdtPr>
    <w:sdtEndPr/>
    <w:sdtContent>
      <w:p w:rsidR="00A25355" w:rsidRDefault="00A25355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2E59">
          <w:rPr>
            <w:noProof/>
          </w:rPr>
          <w:t>1</w:t>
        </w:r>
        <w:r>
          <w:fldChar w:fldCharType="end"/>
        </w:r>
      </w:p>
    </w:sdtContent>
  </w:sdt>
  <w:p w:rsidR="00A25355" w:rsidRDefault="00A25355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355" w:rsidRDefault="00A25355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79A4" w:rsidRDefault="005879A4" w:rsidP="00A25355">
      <w:r>
        <w:separator/>
      </w:r>
    </w:p>
  </w:footnote>
  <w:footnote w:type="continuationSeparator" w:id="0">
    <w:p w:rsidR="005879A4" w:rsidRDefault="005879A4" w:rsidP="00A253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355" w:rsidRDefault="00A2535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355" w:rsidRDefault="00A2535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355" w:rsidRDefault="00A2535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83525F2"/>
    <w:multiLevelType w:val="hybridMultilevel"/>
    <w:tmpl w:val="21589678"/>
    <w:lvl w:ilvl="0" w:tplc="DAA69A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2A90"/>
    <w:rsid w:val="00001190"/>
    <w:rsid w:val="00001C22"/>
    <w:rsid w:val="00001EA8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A70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3445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432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70A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028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630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A00"/>
    <w:rsid w:val="001B2A90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090"/>
    <w:rsid w:val="001C27C4"/>
    <w:rsid w:val="001C2E59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24F5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2202"/>
    <w:rsid w:val="002135F2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081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4C7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948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4550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4E9"/>
    <w:rsid w:val="002E1950"/>
    <w:rsid w:val="002E26E3"/>
    <w:rsid w:val="002E29B4"/>
    <w:rsid w:val="002E3049"/>
    <w:rsid w:val="002E3B7F"/>
    <w:rsid w:val="002E3BD6"/>
    <w:rsid w:val="002E4633"/>
    <w:rsid w:val="002E4E48"/>
    <w:rsid w:val="002E5DD7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0E3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397A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8C8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37D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758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07E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4C1C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704"/>
    <w:rsid w:val="00501B28"/>
    <w:rsid w:val="00501DB6"/>
    <w:rsid w:val="00502E71"/>
    <w:rsid w:val="00503069"/>
    <w:rsid w:val="005037C7"/>
    <w:rsid w:val="0050425C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333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9A4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673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5B6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11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C21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38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7DF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2A62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6BA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3AF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35A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2B82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4C59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8E1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4729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4FF5"/>
    <w:rsid w:val="00A050A6"/>
    <w:rsid w:val="00A06459"/>
    <w:rsid w:val="00A064F2"/>
    <w:rsid w:val="00A0747A"/>
    <w:rsid w:val="00A075F7"/>
    <w:rsid w:val="00A107D8"/>
    <w:rsid w:val="00A116EC"/>
    <w:rsid w:val="00A1188D"/>
    <w:rsid w:val="00A125A0"/>
    <w:rsid w:val="00A13461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5355"/>
    <w:rsid w:val="00A25F60"/>
    <w:rsid w:val="00A26311"/>
    <w:rsid w:val="00A26E7D"/>
    <w:rsid w:val="00A27EE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67EB2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45E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9AB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09F7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1A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0DE2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40E"/>
    <w:rsid w:val="00C535A8"/>
    <w:rsid w:val="00C555F7"/>
    <w:rsid w:val="00C55690"/>
    <w:rsid w:val="00C55CC7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1CF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2432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87453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5DE5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1B8D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4F6C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960"/>
    <w:rsid w:val="00E86F34"/>
    <w:rsid w:val="00E8720B"/>
    <w:rsid w:val="00E907DE"/>
    <w:rsid w:val="00E90D90"/>
    <w:rsid w:val="00E90F7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B60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44B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0A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A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B2A90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3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337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2A90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B2A90"/>
    <w:pPr>
      <w:jc w:val="center"/>
    </w:pPr>
    <w:rPr>
      <w:sz w:val="28"/>
    </w:rPr>
  </w:style>
  <w:style w:type="paragraph" w:customStyle="1" w:styleId="ConsNonformat">
    <w:name w:val="ConsNonformat"/>
    <w:rsid w:val="001B2A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uiPriority w:val="99"/>
    <w:unhideWhenUsed/>
    <w:rsid w:val="001B2A9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2A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2A9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9337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6">
    <w:name w:val="Title"/>
    <w:basedOn w:val="a"/>
    <w:link w:val="a7"/>
    <w:qFormat/>
    <w:rsid w:val="0039337D"/>
    <w:pPr>
      <w:jc w:val="center"/>
    </w:pPr>
    <w:rPr>
      <w:b/>
      <w:sz w:val="28"/>
    </w:rPr>
  </w:style>
  <w:style w:type="character" w:customStyle="1" w:styleId="a7">
    <w:name w:val="Название Знак"/>
    <w:basedOn w:val="a0"/>
    <w:link w:val="a6"/>
    <w:rsid w:val="003933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39337D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styleId="a8">
    <w:name w:val="header"/>
    <w:basedOn w:val="a"/>
    <w:link w:val="a9"/>
    <w:semiHidden/>
    <w:rsid w:val="00A13461"/>
    <w:pPr>
      <w:tabs>
        <w:tab w:val="center" w:pos="4677"/>
        <w:tab w:val="right" w:pos="9355"/>
      </w:tabs>
    </w:pPr>
    <w:rPr>
      <w:sz w:val="22"/>
    </w:rPr>
  </w:style>
  <w:style w:type="character" w:customStyle="1" w:styleId="a9">
    <w:name w:val="Верхний колонтитул Знак"/>
    <w:basedOn w:val="a0"/>
    <w:link w:val="a8"/>
    <w:semiHidden/>
    <w:rsid w:val="00A13461"/>
    <w:rPr>
      <w:rFonts w:ascii="Times New Roman" w:eastAsia="Times New Roman" w:hAnsi="Times New Roman" w:cs="Times New Roman"/>
      <w:szCs w:val="20"/>
      <w:lang w:eastAsia="ru-RU"/>
    </w:rPr>
  </w:style>
  <w:style w:type="paragraph" w:styleId="aa">
    <w:name w:val="List Paragraph"/>
    <w:basedOn w:val="a"/>
    <w:qFormat/>
    <w:rsid w:val="00A25355"/>
    <w:pPr>
      <w:widowControl w:val="0"/>
      <w:autoSpaceDE w:val="0"/>
      <w:autoSpaceDN w:val="0"/>
      <w:adjustRightInd w:val="0"/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A2535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2535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Архитектор</cp:lastModifiedBy>
  <cp:revision>55</cp:revision>
  <cp:lastPrinted>2026-07-19T03:54:00Z</cp:lastPrinted>
  <dcterms:created xsi:type="dcterms:W3CDTF">2017-12-08T12:28:00Z</dcterms:created>
  <dcterms:modified xsi:type="dcterms:W3CDTF">2026-07-19T03:55:00Z</dcterms:modified>
</cp:coreProperties>
</file>