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53C22" w:rsidP="00256FC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EA6596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66C4F">
        <w:rPr>
          <w:sz w:val="28"/>
        </w:rPr>
        <w:t>№ 2-2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256FCB" w:rsidP="000F4346">
      <w:pPr>
        <w:tabs>
          <w:tab w:val="left" w:pos="6663"/>
          <w:tab w:val="left" w:pos="7938"/>
          <w:tab w:val="left" w:pos="8222"/>
        </w:tabs>
        <w:ind w:left="2410" w:right="2550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="00525258">
        <w:rPr>
          <w:b/>
          <w:bCs/>
          <w:sz w:val="28"/>
          <w:szCs w:val="28"/>
        </w:rPr>
        <w:t xml:space="preserve">экспертной комиссии Территориальной избирательной комиссии </w:t>
      </w:r>
      <w:proofErr w:type="spellStart"/>
      <w:r w:rsidR="00525258">
        <w:rPr>
          <w:b/>
          <w:bCs/>
          <w:sz w:val="28"/>
          <w:szCs w:val="28"/>
        </w:rPr>
        <w:t>Целинского</w:t>
      </w:r>
      <w:proofErr w:type="spellEnd"/>
      <w:r w:rsidR="00525258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525258" w:rsidRPr="00EA6596" w:rsidRDefault="00525258" w:rsidP="0052525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26</w:t>
      </w:r>
      <w:r w:rsidRPr="006A1B4B">
        <w:rPr>
          <w:color w:val="000000"/>
          <w:sz w:val="28"/>
          <w:szCs w:val="28"/>
        </w:rPr>
        <w:t xml:space="preserve"> Федер</w:t>
      </w:r>
      <w:r>
        <w:rPr>
          <w:color w:val="000000"/>
          <w:sz w:val="28"/>
          <w:szCs w:val="28"/>
        </w:rPr>
        <w:t xml:space="preserve">ального закона от 12.06.2002 </w:t>
      </w:r>
      <w:r>
        <w:rPr>
          <w:color w:val="000000"/>
          <w:sz w:val="28"/>
          <w:szCs w:val="28"/>
        </w:rPr>
        <w:br/>
        <w:t xml:space="preserve">№ </w:t>
      </w:r>
      <w:r w:rsidRPr="006A1B4B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</w:t>
      </w:r>
      <w:r>
        <w:rPr>
          <w:color w:val="000000"/>
          <w:sz w:val="28"/>
          <w:szCs w:val="28"/>
        </w:rPr>
        <w:t xml:space="preserve">рального закона от 22.10.2004 № </w:t>
      </w:r>
      <w:r w:rsidRPr="006A1B4B">
        <w:rPr>
          <w:color w:val="000000"/>
          <w:sz w:val="28"/>
          <w:szCs w:val="28"/>
        </w:rPr>
        <w:t xml:space="preserve">125-ФЗ «Об архивном деле </w:t>
      </w:r>
      <w:proofErr w:type="gramStart"/>
      <w:r w:rsidRPr="006A1B4B">
        <w:rPr>
          <w:color w:val="000000"/>
          <w:sz w:val="28"/>
          <w:szCs w:val="28"/>
        </w:rPr>
        <w:t>в</w:t>
      </w:r>
      <w:proofErr w:type="gramEnd"/>
      <w:r w:rsidRPr="006A1B4B">
        <w:rPr>
          <w:color w:val="000000"/>
          <w:sz w:val="28"/>
          <w:szCs w:val="28"/>
        </w:rPr>
        <w:t xml:space="preserve"> Российской Федерации»</w:t>
      </w:r>
      <w:r>
        <w:rPr>
          <w:color w:val="000000"/>
          <w:sz w:val="28"/>
          <w:szCs w:val="28"/>
        </w:rPr>
        <w:t xml:space="preserve">, </w:t>
      </w:r>
      <w:r w:rsidRPr="00EA6596">
        <w:rPr>
          <w:color w:val="000000"/>
          <w:sz w:val="28"/>
          <w:szCs w:val="28"/>
        </w:rPr>
        <w:t xml:space="preserve">приказом Федерального архивного агентства от 11.04.2018 </w:t>
      </w:r>
      <w:r w:rsidRPr="00EA6596">
        <w:rPr>
          <w:color w:val="000000"/>
          <w:sz w:val="28"/>
          <w:szCs w:val="28"/>
        </w:rPr>
        <w:br/>
        <w:t>№ 43 «Об утверждении примерного положения об экспертной комиссии организации»,</w:t>
      </w:r>
    </w:p>
    <w:p w:rsidR="00256FCB" w:rsidRPr="00EA6596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F95939" w:rsidRDefault="00256FCB" w:rsidP="00256FC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0F4346" w:rsidRPr="000F4346" w:rsidRDefault="000F4346" w:rsidP="000F4346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1. Утвердить Положение об экспертной комиссии Территориальной избирательной комиссии </w:t>
      </w:r>
      <w:proofErr w:type="spellStart"/>
      <w:r w:rsidRPr="000F4346">
        <w:rPr>
          <w:sz w:val="28"/>
          <w:szCs w:val="28"/>
        </w:rPr>
        <w:t>Целинского</w:t>
      </w:r>
      <w:proofErr w:type="spellEnd"/>
      <w:r w:rsidRPr="000F4346">
        <w:rPr>
          <w:sz w:val="28"/>
          <w:szCs w:val="28"/>
        </w:rPr>
        <w:t xml:space="preserve"> района Рост</w:t>
      </w:r>
      <w:r w:rsidR="00F95939">
        <w:rPr>
          <w:sz w:val="28"/>
          <w:szCs w:val="28"/>
        </w:rPr>
        <w:t>овской области согласно приложению</w:t>
      </w:r>
      <w:r w:rsidRPr="000F4346">
        <w:rPr>
          <w:sz w:val="28"/>
          <w:szCs w:val="28"/>
        </w:rPr>
        <w:t>.</w:t>
      </w:r>
    </w:p>
    <w:p w:rsidR="000F4346" w:rsidRPr="000F4346" w:rsidRDefault="000F4346" w:rsidP="00F9593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4346">
        <w:rPr>
          <w:sz w:val="28"/>
          <w:szCs w:val="28"/>
        </w:rPr>
        <w:t>2. Утвердить</w:t>
      </w:r>
      <w:r>
        <w:rPr>
          <w:sz w:val="28"/>
          <w:szCs w:val="28"/>
        </w:rPr>
        <w:t xml:space="preserve"> состав экспертной комиссии </w:t>
      </w:r>
      <w:r w:rsidRPr="000F434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Pr="000F4346">
        <w:rPr>
          <w:sz w:val="28"/>
          <w:szCs w:val="28"/>
        </w:rPr>
        <w:t>Целинского</w:t>
      </w:r>
      <w:proofErr w:type="spellEnd"/>
      <w:r w:rsidRPr="000F4346">
        <w:rPr>
          <w:sz w:val="28"/>
          <w:szCs w:val="28"/>
        </w:rPr>
        <w:t xml:space="preserve"> района Ростовской области</w:t>
      </w:r>
      <w:r w:rsidR="00F95939">
        <w:rPr>
          <w:sz w:val="28"/>
          <w:szCs w:val="28"/>
        </w:rPr>
        <w:t xml:space="preserve"> в составе:</w:t>
      </w:r>
    </w:p>
    <w:p w:rsidR="000F4346" w:rsidRPr="000F4346" w:rsidRDefault="000F4346" w:rsidP="00F95939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  <w:t xml:space="preserve">председатель экспертной комиссии </w:t>
      </w:r>
      <w:r w:rsidR="004D0B30" w:rsidRPr="000F434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4D0B30" w:rsidRPr="000F4346">
        <w:rPr>
          <w:sz w:val="28"/>
          <w:szCs w:val="28"/>
        </w:rPr>
        <w:t>Целинского</w:t>
      </w:r>
      <w:proofErr w:type="spellEnd"/>
      <w:r w:rsidR="004D0B30" w:rsidRPr="000F4346">
        <w:rPr>
          <w:sz w:val="28"/>
          <w:szCs w:val="28"/>
        </w:rPr>
        <w:t xml:space="preserve"> района Ростовской области </w:t>
      </w:r>
      <w:r w:rsidRPr="000F4346">
        <w:rPr>
          <w:sz w:val="28"/>
          <w:szCs w:val="28"/>
        </w:rPr>
        <w:t xml:space="preserve">– Л.Д. Сычева – секретарь Территориальной избирательной комиссии </w:t>
      </w:r>
      <w:proofErr w:type="spellStart"/>
      <w:r w:rsidRPr="000F4346">
        <w:rPr>
          <w:sz w:val="28"/>
          <w:szCs w:val="28"/>
        </w:rPr>
        <w:t>Целинского</w:t>
      </w:r>
      <w:proofErr w:type="spellEnd"/>
      <w:r w:rsidRPr="000F4346">
        <w:rPr>
          <w:sz w:val="28"/>
          <w:szCs w:val="28"/>
        </w:rPr>
        <w:t xml:space="preserve"> района </w:t>
      </w:r>
      <w:r w:rsidRPr="000F4346">
        <w:rPr>
          <w:sz w:val="28"/>
          <w:szCs w:val="28"/>
        </w:rPr>
        <w:tab/>
        <w:t>Ростовской области;</w:t>
      </w:r>
    </w:p>
    <w:p w:rsidR="000F4346" w:rsidRPr="00F95939" w:rsidRDefault="000F4346" w:rsidP="000F4346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  <w:t xml:space="preserve">секретарь экспертной комиссии </w:t>
      </w:r>
      <w:r w:rsidR="004D0B30" w:rsidRPr="000F434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4D0B30" w:rsidRPr="000F4346">
        <w:rPr>
          <w:sz w:val="28"/>
          <w:szCs w:val="28"/>
        </w:rPr>
        <w:t>Целинского</w:t>
      </w:r>
      <w:proofErr w:type="spellEnd"/>
      <w:r w:rsidR="004D0B30" w:rsidRPr="000F4346">
        <w:rPr>
          <w:sz w:val="28"/>
          <w:szCs w:val="28"/>
        </w:rPr>
        <w:t xml:space="preserve"> района Ростовской области </w:t>
      </w:r>
      <w:r w:rsidRPr="000F4346">
        <w:rPr>
          <w:sz w:val="28"/>
          <w:szCs w:val="28"/>
        </w:rPr>
        <w:t xml:space="preserve">– </w:t>
      </w:r>
      <w:r w:rsidR="004D0B30">
        <w:rPr>
          <w:sz w:val="28"/>
          <w:szCs w:val="28"/>
        </w:rPr>
        <w:t xml:space="preserve">Т.Н. </w:t>
      </w:r>
      <w:proofErr w:type="spellStart"/>
      <w:r w:rsidR="004D0B30">
        <w:rPr>
          <w:sz w:val="28"/>
          <w:szCs w:val="28"/>
        </w:rPr>
        <w:t>Чикунова</w:t>
      </w:r>
      <w:proofErr w:type="spellEnd"/>
      <w:r w:rsidRPr="000F4346">
        <w:rPr>
          <w:sz w:val="28"/>
          <w:szCs w:val="28"/>
        </w:rPr>
        <w:t xml:space="preserve"> – </w:t>
      </w:r>
      <w:r w:rsidR="004D0B30" w:rsidRPr="00F95939">
        <w:rPr>
          <w:sz w:val="28"/>
          <w:szCs w:val="28"/>
        </w:rPr>
        <w:lastRenderedPageBreak/>
        <w:t xml:space="preserve">инспектор Территориальной избирательной комиссии </w:t>
      </w:r>
      <w:proofErr w:type="spellStart"/>
      <w:r w:rsidR="004D0B30" w:rsidRPr="00F95939">
        <w:rPr>
          <w:sz w:val="28"/>
          <w:szCs w:val="28"/>
        </w:rPr>
        <w:t>Целинского</w:t>
      </w:r>
      <w:proofErr w:type="spellEnd"/>
      <w:r w:rsidR="004D0B30" w:rsidRPr="00F95939">
        <w:rPr>
          <w:sz w:val="28"/>
          <w:szCs w:val="28"/>
        </w:rPr>
        <w:t xml:space="preserve"> района Ростовской области второй категории сектора по взаимодействию </w:t>
      </w:r>
      <w:r w:rsidR="00F95939">
        <w:rPr>
          <w:sz w:val="28"/>
          <w:szCs w:val="28"/>
        </w:rPr>
        <w:t xml:space="preserve">                   </w:t>
      </w:r>
      <w:r w:rsidR="004D0B30" w:rsidRPr="00F95939">
        <w:rPr>
          <w:sz w:val="28"/>
          <w:szCs w:val="28"/>
        </w:rPr>
        <w:t>с территориями управления организационно – аналитической работы Избирательной комиссии Ростовской области</w:t>
      </w:r>
      <w:r w:rsidRPr="00F95939">
        <w:rPr>
          <w:sz w:val="28"/>
          <w:szCs w:val="28"/>
        </w:rPr>
        <w:t xml:space="preserve">; </w:t>
      </w:r>
    </w:p>
    <w:p w:rsidR="000F4346" w:rsidRPr="000F4346" w:rsidRDefault="000F4346" w:rsidP="000F4346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член экспертной комиссии – Н.Г. Воробьева - член Территориальной избирательной комиссии </w:t>
      </w:r>
      <w:proofErr w:type="spellStart"/>
      <w:r w:rsidRPr="000F4346">
        <w:rPr>
          <w:sz w:val="28"/>
          <w:szCs w:val="28"/>
        </w:rPr>
        <w:t>Целинского</w:t>
      </w:r>
      <w:proofErr w:type="spellEnd"/>
      <w:r w:rsidRPr="000F4346">
        <w:rPr>
          <w:sz w:val="28"/>
          <w:szCs w:val="28"/>
        </w:rPr>
        <w:t xml:space="preserve"> района Ростовской области;</w:t>
      </w:r>
    </w:p>
    <w:p w:rsidR="000F4346" w:rsidRPr="000F4346" w:rsidRDefault="000F4346" w:rsidP="000F4346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член экспертной комиссии – С.В. </w:t>
      </w:r>
      <w:proofErr w:type="spellStart"/>
      <w:r w:rsidRPr="000F4346">
        <w:rPr>
          <w:sz w:val="28"/>
          <w:szCs w:val="28"/>
        </w:rPr>
        <w:t>Краснушкина</w:t>
      </w:r>
      <w:proofErr w:type="spellEnd"/>
      <w:r w:rsidRPr="000F4346">
        <w:rPr>
          <w:sz w:val="28"/>
          <w:szCs w:val="28"/>
        </w:rPr>
        <w:t xml:space="preserve"> – </w:t>
      </w:r>
      <w:r w:rsidR="004D0B30">
        <w:rPr>
          <w:sz w:val="28"/>
          <w:szCs w:val="28"/>
        </w:rPr>
        <w:t xml:space="preserve">начальник архивного сектора Администрации </w:t>
      </w:r>
      <w:proofErr w:type="spellStart"/>
      <w:r w:rsidR="004D0B30">
        <w:rPr>
          <w:sz w:val="28"/>
          <w:szCs w:val="28"/>
        </w:rPr>
        <w:t>Целинского</w:t>
      </w:r>
      <w:proofErr w:type="spellEnd"/>
      <w:r w:rsidR="004D0B30">
        <w:rPr>
          <w:sz w:val="28"/>
          <w:szCs w:val="28"/>
        </w:rPr>
        <w:t xml:space="preserve"> района</w:t>
      </w:r>
      <w:r w:rsidRPr="000F4346">
        <w:rPr>
          <w:sz w:val="28"/>
          <w:szCs w:val="28"/>
        </w:rPr>
        <w:t xml:space="preserve"> (по согласованию).</w:t>
      </w:r>
    </w:p>
    <w:p w:rsidR="000F4346" w:rsidRDefault="000F4346" w:rsidP="000F4346">
      <w:pPr>
        <w:tabs>
          <w:tab w:val="left" w:pos="142"/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утратившими силу:</w:t>
      </w:r>
    </w:p>
    <w:p w:rsidR="000F4346" w:rsidRDefault="000F4346" w:rsidP="000F4346">
      <w:pPr>
        <w:pStyle w:val="ConsNonformat"/>
        <w:widowControl/>
        <w:tabs>
          <w:tab w:val="left" w:pos="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Территориальной избирательной комиссии </w:t>
      </w:r>
      <w:proofErr w:type="spellStart"/>
      <w:r w:rsidRPr="000F4346">
        <w:rPr>
          <w:rFonts w:ascii="Times New Roman" w:hAnsi="Times New Roman" w:cs="Times New Roman"/>
          <w:color w:val="000000"/>
          <w:sz w:val="28"/>
          <w:szCs w:val="28"/>
        </w:rPr>
        <w:t>Целинского</w:t>
      </w:r>
      <w:proofErr w:type="spellEnd"/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от 19.05.2016 № 2-3 «</w:t>
      </w:r>
      <w:r w:rsidRPr="000F4346">
        <w:rPr>
          <w:rFonts w:ascii="Times New Roman" w:hAnsi="Times New Roman" w:cs="Times New Roman"/>
          <w:sz w:val="28"/>
          <w:szCs w:val="28"/>
        </w:rPr>
        <w:t xml:space="preserve">Об утверждении состава экспертной комиссии при Территориальной избирательной комиссии </w:t>
      </w:r>
      <w:proofErr w:type="spellStart"/>
      <w:r w:rsidRPr="000F434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0F4346">
        <w:rPr>
          <w:rFonts w:ascii="Times New Roman" w:hAnsi="Times New Roman" w:cs="Times New Roman"/>
          <w:sz w:val="28"/>
          <w:szCs w:val="28"/>
        </w:rPr>
        <w:t xml:space="preserve"> района Ростовской области на период полномочий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3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346">
        <w:rPr>
          <w:rFonts w:ascii="Times New Roman" w:hAnsi="Times New Roman" w:cs="Times New Roman"/>
          <w:sz w:val="28"/>
          <w:szCs w:val="28"/>
        </w:rPr>
        <w:t>2021 гг.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F4346" w:rsidRPr="000F4346" w:rsidRDefault="000F4346" w:rsidP="000F4346">
      <w:pPr>
        <w:pStyle w:val="ConsNonformat"/>
        <w:widowControl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Территориальной избирательной комиссии </w:t>
      </w:r>
      <w:proofErr w:type="spellStart"/>
      <w:r w:rsidRPr="000F4346">
        <w:rPr>
          <w:rFonts w:ascii="Times New Roman" w:hAnsi="Times New Roman" w:cs="Times New Roman"/>
          <w:color w:val="000000"/>
          <w:sz w:val="28"/>
          <w:szCs w:val="28"/>
        </w:rPr>
        <w:t>Целинского</w:t>
      </w:r>
      <w:proofErr w:type="spellEnd"/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от </w:t>
      </w:r>
      <w:r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07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.201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2-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F43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внесении изменений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Pr="000F43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постановление Территориальной избирательной комиссии </w:t>
      </w:r>
      <w:proofErr w:type="spellStart"/>
      <w:r w:rsidRPr="000F4346">
        <w:rPr>
          <w:rFonts w:ascii="Times New Roman" w:eastAsia="Calibri" w:hAnsi="Times New Roman" w:cs="Times New Roman"/>
          <w:sz w:val="28"/>
          <w:szCs w:val="28"/>
          <w:lang w:eastAsia="en-US"/>
        </w:rPr>
        <w:t>Целинского</w:t>
      </w:r>
      <w:proofErr w:type="spellEnd"/>
      <w:r w:rsidRPr="000F43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 Ростовской области от 19.05.2016 № 2-3 «</w:t>
      </w:r>
      <w:r w:rsidRPr="000F4346">
        <w:rPr>
          <w:rFonts w:ascii="Times New Roman" w:hAnsi="Times New Roman" w:cs="Times New Roman"/>
          <w:sz w:val="28"/>
          <w:szCs w:val="28"/>
        </w:rPr>
        <w:t xml:space="preserve">Об утверждении состава экспертной комиссии при Территориальной избирательной комиссии </w:t>
      </w:r>
      <w:proofErr w:type="spellStart"/>
      <w:r w:rsidRPr="000F434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0F4346">
        <w:rPr>
          <w:rFonts w:ascii="Times New Roman" w:hAnsi="Times New Roman" w:cs="Times New Roman"/>
          <w:sz w:val="28"/>
          <w:szCs w:val="28"/>
        </w:rPr>
        <w:t xml:space="preserve"> района Ростовской области на период полномочий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3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346">
        <w:rPr>
          <w:rFonts w:ascii="Times New Roman" w:hAnsi="Times New Roman" w:cs="Times New Roman"/>
          <w:sz w:val="28"/>
          <w:szCs w:val="28"/>
        </w:rPr>
        <w:t>2021 гг.»</w:t>
      </w:r>
    </w:p>
    <w:p w:rsidR="001F17D7" w:rsidRPr="00DD23FC" w:rsidRDefault="000F4346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0F4346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457B14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457B14">
        <w:rPr>
          <w:sz w:val="28"/>
          <w:szCs w:val="28"/>
        </w:rPr>
        <w:t>26 ма</w:t>
      </w:r>
      <w:r w:rsidR="00EE108D">
        <w:rPr>
          <w:sz w:val="28"/>
          <w:szCs w:val="28"/>
        </w:rPr>
        <w:t>я</w:t>
      </w:r>
      <w:r w:rsidR="00457B14">
        <w:rPr>
          <w:sz w:val="28"/>
          <w:szCs w:val="28"/>
        </w:rPr>
        <w:t xml:space="preserve"> 2021 г. № 2-2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F95939" w:rsidRDefault="00F95939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>Положение</w:t>
      </w: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 xml:space="preserve">об экспертной комиссии Территориальной избирательной комиссии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 Ростовской области</w:t>
      </w: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</w:t>
      </w:r>
      <w:r w:rsidRPr="00457B14">
        <w:rPr>
          <w:bCs/>
          <w:sz w:val="28"/>
          <w:szCs w:val="28"/>
        </w:rPr>
        <w:t>. Общие положения</w:t>
      </w:r>
    </w:p>
    <w:p w:rsidR="00457B14" w:rsidRPr="00457B14" w:rsidRDefault="00457B14" w:rsidP="00457B14">
      <w:pPr>
        <w:jc w:val="center"/>
        <w:rPr>
          <w:sz w:val="28"/>
          <w:szCs w:val="28"/>
        </w:rPr>
      </w:pP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1.1. </w:t>
      </w:r>
      <w:proofErr w:type="gramStart"/>
      <w:r w:rsidRPr="00457B14">
        <w:rPr>
          <w:sz w:val="28"/>
          <w:szCs w:val="28"/>
        </w:rPr>
        <w:t xml:space="preserve">В целях организации и проведения </w:t>
      </w:r>
      <w:r w:rsidR="00EA6596" w:rsidRPr="00EA6596">
        <w:rPr>
          <w:sz w:val="28"/>
          <w:szCs w:val="28"/>
        </w:rPr>
        <w:t>методической и практической работы по экспертизе ценности документов</w:t>
      </w:r>
      <w:r w:rsidR="00EA6596">
        <w:rPr>
          <w:sz w:val="28"/>
          <w:szCs w:val="28"/>
        </w:rPr>
        <w:t xml:space="preserve">, </w:t>
      </w:r>
      <w:r w:rsidRPr="00457B14">
        <w:rPr>
          <w:sz w:val="28"/>
          <w:szCs w:val="28"/>
        </w:rPr>
        <w:t xml:space="preserve">подготовки их к передаче </w:t>
      </w:r>
      <w:r w:rsidR="00EA6596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 xml:space="preserve">в архив Территориальной избирательной комиссии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</w:t>
      </w:r>
      <w:r w:rsidR="00EA6596">
        <w:rPr>
          <w:sz w:val="28"/>
          <w:szCs w:val="28"/>
        </w:rPr>
        <w:t xml:space="preserve"> Ростовской области</w:t>
      </w:r>
      <w:r w:rsidRPr="00457B14">
        <w:rPr>
          <w:sz w:val="28"/>
          <w:szCs w:val="28"/>
        </w:rPr>
        <w:t xml:space="preserve"> (далее – ТИК </w:t>
      </w:r>
      <w:proofErr w:type="spellStart"/>
      <w:r w:rsidRPr="00457B14">
        <w:rPr>
          <w:sz w:val="28"/>
          <w:szCs w:val="28"/>
        </w:rPr>
        <w:t>Це</w:t>
      </w:r>
      <w:r>
        <w:rPr>
          <w:sz w:val="28"/>
          <w:szCs w:val="28"/>
        </w:rPr>
        <w:t>линского</w:t>
      </w:r>
      <w:proofErr w:type="spellEnd"/>
      <w:r>
        <w:rPr>
          <w:sz w:val="28"/>
          <w:szCs w:val="28"/>
        </w:rPr>
        <w:t xml:space="preserve"> района), </w:t>
      </w:r>
      <w:r w:rsidRPr="00457B14">
        <w:rPr>
          <w:sz w:val="28"/>
          <w:szCs w:val="28"/>
        </w:rPr>
        <w:t>архив</w:t>
      </w:r>
      <w:r>
        <w:rPr>
          <w:sz w:val="28"/>
          <w:szCs w:val="28"/>
        </w:rPr>
        <w:t>ный сектор Администрации</w:t>
      </w:r>
      <w:r w:rsidRPr="00457B14">
        <w:rPr>
          <w:sz w:val="28"/>
          <w:szCs w:val="28"/>
        </w:rPr>
        <w:t xml:space="preserve">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района, для рассмотрения проектов нормативно - методических документов по вопросам делопроизводства и архивного дела, описей дел постоянного и временного (до 10 лет) сроков хранения и актов </w:t>
      </w:r>
      <w:r w:rsidR="00EA6596">
        <w:rPr>
          <w:sz w:val="28"/>
          <w:szCs w:val="28"/>
        </w:rPr>
        <w:t xml:space="preserve">     </w:t>
      </w:r>
      <w:r w:rsidRPr="00457B14">
        <w:rPr>
          <w:sz w:val="28"/>
          <w:szCs w:val="28"/>
        </w:rPr>
        <w:t>на</w:t>
      </w:r>
      <w:proofErr w:type="gramEnd"/>
      <w:r w:rsidRPr="00457B14">
        <w:rPr>
          <w:sz w:val="28"/>
          <w:szCs w:val="28"/>
        </w:rPr>
        <w:t xml:space="preserve"> уничтожение дел и документов, не имеющих научной ценности </w:t>
      </w:r>
      <w:r w:rsidR="00EA6596">
        <w:rPr>
          <w:sz w:val="28"/>
          <w:szCs w:val="28"/>
        </w:rPr>
        <w:t xml:space="preserve">                   </w:t>
      </w:r>
      <w:r w:rsidRPr="00457B14">
        <w:rPr>
          <w:sz w:val="28"/>
          <w:szCs w:val="28"/>
        </w:rPr>
        <w:t>и практического значения, с</w:t>
      </w:r>
      <w:r>
        <w:rPr>
          <w:sz w:val="28"/>
          <w:szCs w:val="28"/>
        </w:rPr>
        <w:t xml:space="preserve">оздается </w:t>
      </w:r>
      <w:r w:rsidRPr="00457B14">
        <w:rPr>
          <w:sz w:val="28"/>
          <w:szCs w:val="28"/>
        </w:rPr>
        <w:t>экспертная комиссия</w:t>
      </w:r>
      <w:r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 Ростовской области (далее – Экспертная комиссия), в функции которой входит также рассмотрение </w:t>
      </w:r>
      <w:r w:rsidR="00EA6596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 xml:space="preserve">и одобрение Номенклатуры дел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1.2. Экспертная комиссия является совещательным органом, решения которого вступают в силу после утверждения их председателем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D0B30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1.3. Состав Экспертной комиссии утверждается постановлением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 и состоит из председателя, секретаря и члена комиссии, </w:t>
      </w:r>
      <w:r w:rsidR="007D24BA"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в том числе, работника, ответственного за организацию делопроизводства, </w:t>
      </w:r>
      <w:r w:rsidR="004D0B30" w:rsidRPr="004D0B30">
        <w:rPr>
          <w:sz w:val="28"/>
          <w:szCs w:val="28"/>
        </w:rPr>
        <w:t>начальника архивного сектора Администрации</w:t>
      </w:r>
      <w:r w:rsidRPr="004D0B30">
        <w:rPr>
          <w:sz w:val="28"/>
          <w:szCs w:val="28"/>
        </w:rPr>
        <w:t xml:space="preserve"> </w:t>
      </w:r>
      <w:proofErr w:type="spellStart"/>
      <w:r w:rsidRPr="004D0B30">
        <w:rPr>
          <w:sz w:val="28"/>
          <w:szCs w:val="28"/>
        </w:rPr>
        <w:t>Целинского</w:t>
      </w:r>
      <w:proofErr w:type="spellEnd"/>
      <w:r w:rsidRPr="004D0B30">
        <w:rPr>
          <w:sz w:val="28"/>
          <w:szCs w:val="28"/>
        </w:rPr>
        <w:t xml:space="preserve"> района </w:t>
      </w:r>
      <w:r w:rsidR="00EA6596">
        <w:rPr>
          <w:sz w:val="28"/>
          <w:szCs w:val="28"/>
        </w:rPr>
        <w:t xml:space="preserve">              </w:t>
      </w:r>
      <w:r w:rsidRPr="004D0B30">
        <w:rPr>
          <w:sz w:val="28"/>
          <w:szCs w:val="28"/>
        </w:rPr>
        <w:t>(по согласованию).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1.4. В своей деятельности Экспертная комиссия руководствуется Основами законодательства Российской Федерации об Архивном фонде Российской Федерации и архивах, постановлениями и иными нормативными актами Центральной избирательной комиссии Российской Федерации,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 xml:space="preserve">а также Основными положениями Государственной системы документационного обеспечения управления. Положением об Архивном фонде Российской Федерации, действующими нормативами, регламентирующими вопросы организации архивного хранения </w:t>
      </w:r>
      <w:r w:rsidR="007D24BA">
        <w:rPr>
          <w:sz w:val="28"/>
          <w:szCs w:val="28"/>
        </w:rPr>
        <w:t xml:space="preserve">                      </w:t>
      </w:r>
      <w:r w:rsidRPr="00457B14">
        <w:rPr>
          <w:sz w:val="28"/>
          <w:szCs w:val="28"/>
        </w:rPr>
        <w:lastRenderedPageBreak/>
        <w:t xml:space="preserve">и использования документов, Положением о Центральной экспертной комиссии Центральной избирательной комиссии Российской Федерации, положением об Экспертной комиссии и Инструкцией по делопроизводству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pStyle w:val="ac"/>
        <w:spacing w:line="240" w:lineRule="auto"/>
        <w:ind w:firstLine="567"/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</w:t>
      </w:r>
      <w:r w:rsidRPr="00457B14">
        <w:rPr>
          <w:bCs/>
          <w:sz w:val="28"/>
          <w:szCs w:val="28"/>
        </w:rPr>
        <w:t>. Функции Экспертной комиссии</w:t>
      </w:r>
    </w:p>
    <w:p w:rsidR="00457B14" w:rsidRPr="00457B14" w:rsidRDefault="00457B14" w:rsidP="00EA6596">
      <w:pPr>
        <w:tabs>
          <w:tab w:val="left" w:pos="5400"/>
          <w:tab w:val="left" w:pos="6300"/>
        </w:tabs>
        <w:jc w:val="center"/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>Экспертная комиссия осуществляет следующие функции:</w:t>
      </w:r>
    </w:p>
    <w:p w:rsidR="00457B14" w:rsidRPr="00F95939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2.1. Осуществляет прием, учет, экспертизу ценности и хранение документов, законченных делопроизводством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 Проводит ежегодный отбор документов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 </w:t>
      </w:r>
      <w:r w:rsidR="007D24BA">
        <w:rPr>
          <w:sz w:val="28"/>
          <w:szCs w:val="28"/>
        </w:rPr>
        <w:t xml:space="preserve">                    </w:t>
      </w:r>
      <w:r w:rsidRPr="00457B14">
        <w:rPr>
          <w:sz w:val="28"/>
          <w:szCs w:val="28"/>
        </w:rPr>
        <w:t xml:space="preserve">для дальнейшего хранения и выделения к уничтожению, осуществляет контроль над организацией работы с документами в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2.2. Разрабатывает проекты нормативно - методических документов </w:t>
      </w:r>
      <w:r w:rsidR="007D24BA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 xml:space="preserve">по вопросам делопроизводства и архивного дела, описей дел постоянного </w:t>
      </w:r>
      <w:r w:rsidR="007D24BA">
        <w:rPr>
          <w:sz w:val="28"/>
          <w:szCs w:val="28"/>
        </w:rPr>
        <w:t xml:space="preserve">         </w:t>
      </w:r>
      <w:r w:rsidRPr="00457B14">
        <w:rPr>
          <w:sz w:val="28"/>
          <w:szCs w:val="28"/>
        </w:rPr>
        <w:t xml:space="preserve">и временного (до 10 лет) сроков хранения и актов на уничтожение дел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>и документов, не имеющих научной ценности и практического значения.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2.3. Разрабатывает проект Номенклатуры дел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2.4. Проводит информационно - справочную работу по архивным документам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III</w:t>
      </w:r>
      <w:r w:rsidRPr="00457B14">
        <w:rPr>
          <w:bCs/>
          <w:sz w:val="28"/>
          <w:szCs w:val="28"/>
        </w:rPr>
        <w:t>. Организация работы Экспертной комиссии</w:t>
      </w:r>
    </w:p>
    <w:p w:rsidR="00457B14" w:rsidRPr="00F95939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sz w:val="28"/>
          <w:szCs w:val="28"/>
        </w:rPr>
      </w:pPr>
    </w:p>
    <w:p w:rsidR="00457B14" w:rsidRPr="00457B14" w:rsidRDefault="00457B14" w:rsidP="00457B14">
      <w:pPr>
        <w:pStyle w:val="a6"/>
        <w:spacing w:after="120" w:line="276" w:lineRule="auto"/>
        <w:ind w:firstLine="567"/>
        <w:rPr>
          <w:szCs w:val="28"/>
        </w:rPr>
      </w:pPr>
      <w:r w:rsidRPr="00457B14">
        <w:rPr>
          <w:szCs w:val="28"/>
        </w:rPr>
        <w:t xml:space="preserve">3.1 Экспертная комиссия работает по плану, утвержденному председателем ТИК </w:t>
      </w:r>
      <w:proofErr w:type="spellStart"/>
      <w:r w:rsidRPr="00457B14">
        <w:rPr>
          <w:szCs w:val="28"/>
        </w:rPr>
        <w:t>Целинского</w:t>
      </w:r>
      <w:proofErr w:type="spellEnd"/>
      <w:r w:rsidRPr="00457B14">
        <w:rPr>
          <w:szCs w:val="28"/>
        </w:rPr>
        <w:t xml:space="preserve"> района, отчитывается перед ним о своей работе.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3.2 Вопросы, относящиеся к деятельности и компетенции Экспертной комиссии, рассматриваются на ее заседаниях, которые проводятся по мере надобности, но не реже 2-х раз в год. 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3.3 Решения Экспертной комиссии принимаются большинством голосов. Заседания протоколируются. Документирование деятельности Экспертной комиссии, формирование дел по результатам ее деятельности, возлагаются </w:t>
      </w:r>
      <w:r w:rsidR="004D0B30">
        <w:rPr>
          <w:sz w:val="28"/>
          <w:szCs w:val="28"/>
        </w:rPr>
        <w:t xml:space="preserve">   </w:t>
      </w:r>
      <w:r w:rsidRPr="00457B14">
        <w:rPr>
          <w:sz w:val="28"/>
          <w:szCs w:val="28"/>
        </w:rPr>
        <w:t>на секретаря Экспертной комиссии.</w:t>
      </w:r>
    </w:p>
    <w:p w:rsidR="007D24BA" w:rsidRDefault="00457B14" w:rsidP="00F95939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3.4 Вопросы по деятельности Экспертной комиссии заслушиваются </w:t>
      </w:r>
      <w:r w:rsidR="004D0B30">
        <w:rPr>
          <w:sz w:val="28"/>
          <w:szCs w:val="28"/>
        </w:rPr>
        <w:t xml:space="preserve">       </w:t>
      </w:r>
      <w:r w:rsidRPr="00457B14">
        <w:rPr>
          <w:sz w:val="28"/>
          <w:szCs w:val="28"/>
        </w:rPr>
        <w:t xml:space="preserve">на заседаниях ТИК </w:t>
      </w:r>
      <w:proofErr w:type="spellStart"/>
      <w:r w:rsidRPr="00457B14">
        <w:rPr>
          <w:sz w:val="28"/>
          <w:szCs w:val="28"/>
        </w:rPr>
        <w:t>Целинского</w:t>
      </w:r>
      <w:proofErr w:type="spellEnd"/>
      <w:r w:rsidRPr="00457B14">
        <w:rPr>
          <w:sz w:val="28"/>
          <w:szCs w:val="28"/>
        </w:rPr>
        <w:t xml:space="preserve"> района для вынесения решения по мере надобности.</w:t>
      </w:r>
    </w:p>
    <w:sectPr w:rsidR="007D24BA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02F" w:rsidRDefault="00C8602F" w:rsidP="002B31BC">
      <w:r>
        <w:separator/>
      </w:r>
    </w:p>
  </w:endnote>
  <w:endnote w:type="continuationSeparator" w:id="0">
    <w:p w:rsidR="00C8602F" w:rsidRDefault="00C8602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8D8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02F" w:rsidRDefault="00C8602F" w:rsidP="002B31BC">
      <w:r>
        <w:separator/>
      </w:r>
    </w:p>
  </w:footnote>
  <w:footnote w:type="continuationSeparator" w:id="0">
    <w:p w:rsidR="00C8602F" w:rsidRDefault="00C8602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D6894"/>
    <w:rsid w:val="001F17D7"/>
    <w:rsid w:val="00210195"/>
    <w:rsid w:val="00253C22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7256F"/>
    <w:rsid w:val="0038184D"/>
    <w:rsid w:val="003B2A43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8602F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C58D8"/>
    <w:rsid w:val="00DD23FC"/>
    <w:rsid w:val="00E00AFB"/>
    <w:rsid w:val="00E01F0C"/>
    <w:rsid w:val="00E15F57"/>
    <w:rsid w:val="00E23766"/>
    <w:rsid w:val="00E244BE"/>
    <w:rsid w:val="00E629D8"/>
    <w:rsid w:val="00E94C3C"/>
    <w:rsid w:val="00EA6596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3611"/>
    <w:rsid w:val="00F27344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9485B-27AB-4AC0-95AF-4A1B5BFAE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4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118</cp:revision>
  <cp:lastPrinted>2021-04-30T05:09:00Z</cp:lastPrinted>
  <dcterms:created xsi:type="dcterms:W3CDTF">2019-01-30T08:36:00Z</dcterms:created>
  <dcterms:modified xsi:type="dcterms:W3CDTF">2021-06-02T07:11:00Z</dcterms:modified>
</cp:coreProperties>
</file>